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9" w:rsidRPr="00B32653" w:rsidRDefault="00D834D9" w:rsidP="00B32653">
      <w:pPr>
        <w:spacing w:after="0" w:line="240" w:lineRule="auto"/>
        <w:jc w:val="center"/>
        <w:rPr>
          <w:rFonts w:ascii="Veranda" w:eastAsia="Times New Roman" w:hAnsi="Veranda" w:cs="Times New Roman"/>
          <w:b/>
          <w:color w:val="000000"/>
          <w:sz w:val="28"/>
          <w:szCs w:val="28"/>
          <w:lang w:eastAsia="fr-FR"/>
        </w:rPr>
      </w:pPr>
      <w:r w:rsidRPr="00B3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ARTS PLASTIQUES</w:t>
      </w:r>
      <w:bookmarkStart w:id="0" w:name="som-liv"/>
      <w:bookmarkEnd w:id="0"/>
    </w:p>
    <w:p w:rsidR="00D834D9" w:rsidRPr="00B32653" w:rsidRDefault="00D834D9" w:rsidP="00B32653">
      <w:pPr>
        <w:spacing w:after="0" w:line="240" w:lineRule="auto"/>
        <w:jc w:val="center"/>
        <w:rPr>
          <w:rFonts w:ascii="Veranda" w:eastAsia="Times New Roman" w:hAnsi="Veranda" w:cs="Times New Roman"/>
          <w:b/>
          <w:color w:val="000000"/>
          <w:sz w:val="28"/>
          <w:szCs w:val="28"/>
          <w:lang w:eastAsia="fr-FR"/>
        </w:rPr>
      </w:pPr>
      <w:r w:rsidRPr="00B3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Éléments d’une didactique critique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  <w:t> 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  <w:t> </w:t>
      </w:r>
    </w:p>
    <w:p w:rsidR="00D834D9" w:rsidRPr="001946AF" w:rsidRDefault="00D834D9" w:rsidP="00B32653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Sommaire</w:t>
      </w:r>
      <w:r w:rsidRPr="001946AF"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  <w:t> </w:t>
      </w:r>
    </w:p>
    <w:p w:rsidR="00D834D9" w:rsidRPr="001946AF" w:rsidRDefault="00D834D9" w:rsidP="00B32653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</w:p>
    <w:p w:rsidR="00D834D9" w:rsidRPr="001946AF" w:rsidRDefault="00D834D9" w:rsidP="00B32653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Introduction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Bodoni MT" w:eastAsia="Times New Roman" w:hAnsi="Bodoni MT" w:cs="Times New Roman"/>
          <w:color w:val="000000"/>
          <w:sz w:val="24"/>
          <w:szCs w:val="24"/>
          <w:lang w:eastAsia="fr-FR"/>
        </w:rPr>
        <w:t> 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fr-FR"/>
        </w:rPr>
        <w:t>première</w:t>
      </w: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partie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Peut-on enseigner les arts plastiques ?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Quelques fondements, quelques enjeux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Enseigner / Apprendre / Arts plastiques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Pédagogie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Didactique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Historique de la discipline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Arts plastiques, arts visuels ? Enjeux actuels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Bodoni MT" w:eastAsia="Times New Roman" w:hAnsi="Bodoni MT" w:cs="Times New Roman"/>
          <w:color w:val="000000"/>
          <w:sz w:val="24"/>
          <w:szCs w:val="24"/>
          <w:lang w:eastAsia="fr-FR"/>
        </w:rPr>
        <w:t> 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fr-FR"/>
        </w:rPr>
        <w:t>deuxième</w:t>
      </w: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partie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Quels objectifs de formation ?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Avoir accès à la raison de l’art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question des contenus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notionnel en arts plastiques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L’énoncé des objectifs disciplinaires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Opératio</w:t>
      </w:r>
      <w:r w:rsidR="00D60262"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naliser ou anticiper sur l’imprévisible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Problématiser ou construire des questions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Transposer ou mettre en scène des questions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Bodoni MT" w:eastAsia="Times New Roman" w:hAnsi="Bodoni MT" w:cs="Times New Roman"/>
          <w:color w:val="000000"/>
          <w:sz w:val="24"/>
          <w:szCs w:val="24"/>
          <w:lang w:eastAsia="fr-FR"/>
        </w:rPr>
        <w:t> 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fr-FR"/>
        </w:rPr>
        <w:t>troisième</w:t>
      </w: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partie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Le choix d’une stratégie éducative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pratique comme lieu de questionnement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Système et processus didactiques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Options pédagogiques et dispositifs didactiques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moyens de l’action didactique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Évaluation et enseignement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Bodoni MT" w:eastAsia="Times New Roman" w:hAnsi="Bodoni MT" w:cs="Times New Roman"/>
          <w:color w:val="000000"/>
          <w:sz w:val="24"/>
          <w:szCs w:val="24"/>
          <w:lang w:eastAsia="fr-FR"/>
        </w:rPr>
        <w:t> 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fr-FR"/>
        </w:rPr>
        <w:t>quatrième</w:t>
      </w: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partie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Approche critique d’une spécificité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Saisir la dimension artistique d’un enseignement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Méthodologie de l’analyse didactique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Perspectives </w:t>
      </w:r>
      <w:proofErr w:type="spellStart"/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métadidactiques</w:t>
      </w:r>
      <w:proofErr w:type="spellEnd"/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la motivation au projet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modèles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faire et du dire au portfolio</w:t>
      </w:r>
    </w:p>
    <w:p w:rsidR="00D834D9" w:rsidRPr="001946AF" w:rsidRDefault="00D834D9" w:rsidP="001946AF">
      <w:pPr>
        <w:spacing w:after="0" w:line="240" w:lineRule="auto"/>
        <w:ind w:left="708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l’artistique, pour conclure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  <w:t> 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Bibliographie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Index des notions</w:t>
      </w:r>
    </w:p>
    <w:p w:rsidR="00D834D9" w:rsidRPr="001946AF" w:rsidRDefault="00D834D9" w:rsidP="00D834D9">
      <w:pPr>
        <w:spacing w:after="0" w:line="240" w:lineRule="auto"/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</w:pPr>
      <w:r w:rsidRPr="001946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Index des auteurs  </w:t>
      </w:r>
      <w:r w:rsidRPr="001946AF">
        <w:rPr>
          <w:rFonts w:ascii="Veranda" w:eastAsia="Times New Roman" w:hAnsi="Veranda" w:cs="Times New Roman"/>
          <w:color w:val="000000"/>
          <w:sz w:val="24"/>
          <w:szCs w:val="24"/>
          <w:lang w:eastAsia="fr-FR"/>
        </w:rPr>
        <w:t> </w:t>
      </w:r>
    </w:p>
    <w:p w:rsidR="00BA0AB7" w:rsidRPr="001946AF" w:rsidRDefault="00BA0AB7">
      <w:pPr>
        <w:rPr>
          <w:sz w:val="24"/>
          <w:szCs w:val="24"/>
        </w:rPr>
      </w:pPr>
    </w:p>
    <w:sectPr w:rsidR="00BA0AB7" w:rsidRPr="001946AF" w:rsidSect="00BA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an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4D9"/>
    <w:rsid w:val="001946AF"/>
    <w:rsid w:val="00A92E7D"/>
    <w:rsid w:val="00B32653"/>
    <w:rsid w:val="00BA0AB7"/>
    <w:rsid w:val="00D60262"/>
    <w:rsid w:val="00D8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8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87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4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1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6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3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6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4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4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4</cp:revision>
  <dcterms:created xsi:type="dcterms:W3CDTF">2023-05-21T08:51:00Z</dcterms:created>
  <dcterms:modified xsi:type="dcterms:W3CDTF">2023-07-11T14:51:00Z</dcterms:modified>
</cp:coreProperties>
</file>